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FA7" w:rsidRPr="00E15FA7" w:rsidRDefault="00E15FA7" w:rsidP="005126DB">
      <w:pPr>
        <w:overflowPunct w:val="0"/>
        <w:spacing w:line="340" w:lineRule="exact"/>
        <w:ind w:firstLineChars="300" w:firstLine="680"/>
        <w:jc w:val="center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社団法人全国日本学士会アカデミア教育研究助成事業規程</w:t>
      </w:r>
    </w:p>
    <w:p w:rsidR="00E15FA7" w:rsidRDefault="00E15FA7" w:rsidP="005126DB">
      <w:pPr>
        <w:overflowPunct w:val="0"/>
        <w:spacing w:line="340" w:lineRule="exact"/>
        <w:ind w:firstLineChars="300" w:firstLine="716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:rsidR="00E15FA7" w:rsidRDefault="00E15FA7" w:rsidP="005126DB">
      <w:pPr>
        <w:overflowPunct w:val="0"/>
        <w:spacing w:line="340" w:lineRule="exact"/>
        <w:ind w:firstLineChars="300" w:firstLine="71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E15FA7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>平成</w:t>
      </w:r>
      <w:r w:rsidR="00E97CA4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>２３</w:t>
      </w:r>
      <w:r w:rsidRPr="00E15FA7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>年</w:t>
      </w:r>
      <w:r w:rsidR="00E97CA4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>１２</w:t>
      </w:r>
      <w:r w:rsidRPr="00E15FA7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>月</w:t>
      </w:r>
      <w:r w:rsidR="00E97CA4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>１</w:t>
      </w:r>
      <w:r w:rsidRPr="00E15FA7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>日　理事会承認</w:t>
      </w:r>
    </w:p>
    <w:p w:rsidR="005B6F35" w:rsidRPr="005B6F35" w:rsidRDefault="005B6F35" w:rsidP="005126DB">
      <w:pPr>
        <w:overflowPunct w:val="0"/>
        <w:spacing w:line="340" w:lineRule="exact"/>
        <w:ind w:firstLineChars="300" w:firstLine="716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</w:p>
    <w:p w:rsidR="00E15FA7" w:rsidRPr="00E15FA7" w:rsidRDefault="00E15FA7" w:rsidP="00E15FA7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（目的）</w:t>
      </w:r>
    </w:p>
    <w:p w:rsidR="00E15FA7" w:rsidRPr="00E15FA7" w:rsidRDefault="00E15FA7" w:rsidP="005126DB">
      <w:pPr>
        <w:overflowPunct w:val="0"/>
        <w:spacing w:line="340" w:lineRule="exact"/>
        <w:ind w:left="227" w:hangingChars="100" w:hanging="2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第１条　この規程は、社団法人全国日本学士会（以下「</w:t>
      </w:r>
      <w:r w:rsidR="00DB32B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本会</w:t>
      </w: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」という。）定款第５条第１号に定める助成事業に関し、必要な事項を定める。</w:t>
      </w:r>
    </w:p>
    <w:p w:rsidR="00E15FA7" w:rsidRPr="00E15FA7" w:rsidRDefault="00E15FA7" w:rsidP="005126DB">
      <w:pPr>
        <w:spacing w:beforeLines="50" w:before="175"/>
        <w:rPr>
          <w:rFonts w:ascii="Century" w:eastAsia="ＭＳ 明朝" w:hAnsi="Century" w:cs="Times New Roman"/>
          <w:szCs w:val="24"/>
        </w:rPr>
      </w:pPr>
      <w:r w:rsidRPr="00E15FA7">
        <w:rPr>
          <w:rFonts w:ascii="Century" w:eastAsia="ＭＳ 明朝" w:hAnsi="Century" w:cs="Times New Roman" w:hint="eastAsia"/>
          <w:szCs w:val="24"/>
        </w:rPr>
        <w:t>（名称）</w:t>
      </w:r>
    </w:p>
    <w:p w:rsidR="00E15FA7" w:rsidRPr="00E15FA7" w:rsidRDefault="00E15FA7" w:rsidP="005126DB">
      <w:pPr>
        <w:ind w:left="227" w:hangingChars="100" w:hanging="227"/>
        <w:rPr>
          <w:rFonts w:ascii="Century" w:eastAsia="ＭＳ 明朝" w:hAnsi="Century" w:cs="Times New Roman"/>
          <w:szCs w:val="24"/>
        </w:rPr>
      </w:pPr>
      <w:r w:rsidRPr="00E15FA7">
        <w:rPr>
          <w:rFonts w:ascii="Century" w:eastAsia="ＭＳ 明朝" w:hAnsi="Century" w:cs="Times New Roman" w:hint="eastAsia"/>
          <w:szCs w:val="24"/>
        </w:rPr>
        <w:t>第２条　この助成事業は、社団法人全国日本学士会アカデミア</w:t>
      </w:r>
      <w:r w:rsidR="00DB32B9">
        <w:rPr>
          <w:rFonts w:ascii="Century" w:eastAsia="ＭＳ 明朝" w:hAnsi="Century" w:cs="Times New Roman" w:hint="eastAsia"/>
          <w:szCs w:val="24"/>
        </w:rPr>
        <w:t>教育研究助成事業</w:t>
      </w: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（以下「助成</w:t>
      </w:r>
      <w:r w:rsidR="00DB32B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事業</w:t>
      </w: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」という。）</w:t>
      </w:r>
      <w:r w:rsidRPr="00E15FA7">
        <w:rPr>
          <w:rFonts w:ascii="Century" w:eastAsia="ＭＳ 明朝" w:hAnsi="Century" w:cs="Times New Roman" w:hint="eastAsia"/>
          <w:szCs w:val="24"/>
        </w:rPr>
        <w:t>と称する</w:t>
      </w:r>
    </w:p>
    <w:p w:rsidR="00E15FA7" w:rsidRPr="00E15FA7" w:rsidRDefault="00E15FA7" w:rsidP="005126DB">
      <w:pPr>
        <w:spacing w:beforeLines="50" w:before="175"/>
        <w:rPr>
          <w:rFonts w:ascii="Century" w:eastAsia="ＭＳ 明朝" w:hAnsi="Century" w:cs="Times New Roman"/>
          <w:szCs w:val="24"/>
        </w:rPr>
      </w:pPr>
      <w:r w:rsidRPr="00E15FA7">
        <w:rPr>
          <w:rFonts w:ascii="Century" w:eastAsia="ＭＳ 明朝" w:hAnsi="Century" w:cs="Times New Roman" w:hint="eastAsia"/>
          <w:szCs w:val="24"/>
        </w:rPr>
        <w:t>（対象）</w:t>
      </w:r>
    </w:p>
    <w:p w:rsidR="00E15FA7" w:rsidRPr="00E15FA7" w:rsidRDefault="00E15FA7" w:rsidP="005126DB">
      <w:pPr>
        <w:ind w:left="453" w:hangingChars="200" w:hanging="453"/>
        <w:rPr>
          <w:rFonts w:ascii="Century" w:eastAsia="ＭＳ 明朝" w:hAnsi="Century" w:cs="Times New Roman"/>
          <w:szCs w:val="24"/>
        </w:rPr>
      </w:pPr>
      <w:r w:rsidRPr="00E15FA7">
        <w:rPr>
          <w:rFonts w:ascii="Century" w:eastAsia="ＭＳ 明朝" w:hAnsi="Century" w:cs="Times New Roman" w:hint="eastAsia"/>
          <w:szCs w:val="24"/>
        </w:rPr>
        <w:t>第３条　この助成事業は、小・中・高及び大学に勤務する教員</w:t>
      </w:r>
      <w:r w:rsidR="00E27222">
        <w:rPr>
          <w:rFonts w:ascii="Century" w:eastAsia="ＭＳ 明朝" w:hAnsi="Century" w:cs="Times New Roman" w:hint="eastAsia"/>
          <w:szCs w:val="24"/>
        </w:rPr>
        <w:t>のうち、個人</w:t>
      </w:r>
      <w:r w:rsidR="00873C39">
        <w:rPr>
          <w:rFonts w:ascii="Century" w:eastAsia="ＭＳ 明朝" w:hAnsi="Century" w:cs="Times New Roman" w:hint="eastAsia"/>
          <w:szCs w:val="24"/>
        </w:rPr>
        <w:t>、教員</w:t>
      </w:r>
      <w:r w:rsidR="00E27222">
        <w:rPr>
          <w:rFonts w:ascii="Century" w:eastAsia="ＭＳ 明朝" w:hAnsi="Century" w:cs="Times New Roman" w:hint="eastAsia"/>
          <w:szCs w:val="24"/>
        </w:rPr>
        <w:t>グループ</w:t>
      </w:r>
      <w:r w:rsidR="00873C39">
        <w:rPr>
          <w:rFonts w:ascii="Century" w:eastAsia="ＭＳ 明朝" w:hAnsi="Century" w:cs="Times New Roman" w:hint="eastAsia"/>
          <w:szCs w:val="24"/>
        </w:rPr>
        <w:t>もしくは団体が</w:t>
      </w:r>
      <w:r w:rsidR="00E27222">
        <w:rPr>
          <w:rFonts w:ascii="Century" w:eastAsia="ＭＳ 明朝" w:hAnsi="Century" w:cs="Times New Roman" w:hint="eastAsia"/>
          <w:szCs w:val="24"/>
        </w:rPr>
        <w:t>行っている</w:t>
      </w:r>
      <w:r w:rsidRPr="00E15FA7">
        <w:rPr>
          <w:rFonts w:ascii="Century" w:eastAsia="ＭＳ 明朝" w:hAnsi="Century" w:cs="Times New Roman" w:hint="eastAsia"/>
          <w:szCs w:val="24"/>
        </w:rPr>
        <w:t>教育</w:t>
      </w:r>
      <w:r w:rsidR="00873C39">
        <w:rPr>
          <w:rFonts w:ascii="Century" w:eastAsia="ＭＳ 明朝" w:hAnsi="Century" w:cs="Times New Roman" w:hint="eastAsia"/>
          <w:szCs w:val="24"/>
        </w:rPr>
        <w:t>改善</w:t>
      </w:r>
      <w:r w:rsidRPr="00E15FA7">
        <w:rPr>
          <w:rFonts w:ascii="Century" w:eastAsia="ＭＳ 明朝" w:hAnsi="Century" w:cs="Times New Roman" w:hint="eastAsia"/>
          <w:szCs w:val="24"/>
        </w:rPr>
        <w:t>に関する実践的研究を対象に、顕著な教育効果を収めている成果に対し</w:t>
      </w:r>
      <w:r w:rsidR="00DB32B9">
        <w:rPr>
          <w:rFonts w:ascii="Century" w:eastAsia="ＭＳ 明朝" w:hAnsi="Century" w:cs="Times New Roman" w:hint="eastAsia"/>
          <w:szCs w:val="24"/>
        </w:rPr>
        <w:t>、</w:t>
      </w:r>
      <w:r w:rsidRPr="00E15FA7">
        <w:rPr>
          <w:rFonts w:ascii="Century" w:eastAsia="ＭＳ 明朝" w:hAnsi="Century" w:cs="Times New Roman" w:hint="eastAsia"/>
          <w:szCs w:val="24"/>
        </w:rPr>
        <w:t>助成</w:t>
      </w:r>
      <w:r w:rsidR="00DB32B9">
        <w:rPr>
          <w:rFonts w:ascii="Century" w:eastAsia="ＭＳ 明朝" w:hAnsi="Century" w:cs="Times New Roman" w:hint="eastAsia"/>
          <w:szCs w:val="24"/>
        </w:rPr>
        <w:t>金を授与</w:t>
      </w:r>
      <w:r w:rsidRPr="00E15FA7">
        <w:rPr>
          <w:rFonts w:ascii="Century" w:eastAsia="ＭＳ 明朝" w:hAnsi="Century" w:cs="Times New Roman" w:hint="eastAsia"/>
          <w:szCs w:val="24"/>
        </w:rPr>
        <w:t>する。</w:t>
      </w:r>
    </w:p>
    <w:p w:rsidR="00E15FA7" w:rsidRPr="00E15FA7" w:rsidRDefault="00E15FA7" w:rsidP="005126DB">
      <w:pPr>
        <w:spacing w:beforeLines="50" w:before="175"/>
        <w:rPr>
          <w:rFonts w:ascii="Century" w:eastAsia="ＭＳ 明朝" w:hAnsi="Century" w:cs="Times New Roman"/>
          <w:bCs/>
          <w:szCs w:val="24"/>
        </w:rPr>
      </w:pPr>
      <w:r w:rsidRPr="00E15FA7">
        <w:rPr>
          <w:rFonts w:ascii="Century" w:eastAsia="ＭＳ 明朝" w:hAnsi="Century" w:cs="Times New Roman" w:hint="eastAsia"/>
          <w:bCs/>
          <w:szCs w:val="24"/>
        </w:rPr>
        <w:t>（助成額）</w:t>
      </w:r>
    </w:p>
    <w:p w:rsidR="00E15FA7" w:rsidRPr="00E15FA7" w:rsidRDefault="00E15FA7" w:rsidP="00E15FA7">
      <w:pPr>
        <w:rPr>
          <w:rFonts w:ascii="Century" w:eastAsia="ＭＳ 明朝" w:hAnsi="Century" w:cs="Times New Roman"/>
          <w:bCs/>
          <w:szCs w:val="24"/>
        </w:rPr>
      </w:pPr>
      <w:r w:rsidRPr="00E15FA7">
        <w:rPr>
          <w:rFonts w:ascii="Century" w:eastAsia="ＭＳ 明朝" w:hAnsi="Century" w:cs="Times New Roman" w:hint="eastAsia"/>
          <w:bCs/>
          <w:szCs w:val="24"/>
        </w:rPr>
        <w:t>第４条　この助成事業は、毎年度</w:t>
      </w:r>
      <w:r w:rsidR="00052A7D">
        <w:rPr>
          <w:rFonts w:ascii="Century" w:eastAsia="ＭＳ 明朝" w:hAnsi="Century" w:cs="Times New Roman" w:hint="eastAsia"/>
          <w:bCs/>
          <w:szCs w:val="24"/>
        </w:rPr>
        <w:t>実施し</w:t>
      </w:r>
      <w:r w:rsidRPr="00E15FA7">
        <w:rPr>
          <w:rFonts w:ascii="Century" w:eastAsia="ＭＳ 明朝" w:hAnsi="Century" w:cs="Times New Roman" w:hint="eastAsia"/>
          <w:bCs/>
          <w:szCs w:val="24"/>
        </w:rPr>
        <w:t>、総額２００万円以内の予算の範囲内で</w:t>
      </w:r>
      <w:r w:rsidR="00E27222">
        <w:rPr>
          <w:rFonts w:ascii="Century" w:eastAsia="ＭＳ 明朝" w:hAnsi="Century" w:cs="Times New Roman" w:hint="eastAsia"/>
          <w:bCs/>
          <w:szCs w:val="24"/>
        </w:rPr>
        <w:t>実施</w:t>
      </w:r>
      <w:r w:rsidRPr="00E15FA7">
        <w:rPr>
          <w:rFonts w:ascii="Century" w:eastAsia="ＭＳ 明朝" w:hAnsi="Century" w:cs="Times New Roman" w:hint="eastAsia"/>
          <w:bCs/>
          <w:szCs w:val="24"/>
        </w:rPr>
        <w:t>する。</w:t>
      </w:r>
    </w:p>
    <w:p w:rsidR="00E15FA7" w:rsidRPr="00E15FA7" w:rsidRDefault="00E15FA7" w:rsidP="00E15FA7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E15FA7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>（公募）</w:t>
      </w:r>
    </w:p>
    <w:p w:rsidR="00E15FA7" w:rsidRPr="00E15FA7" w:rsidRDefault="00E15FA7" w:rsidP="00E15FA7">
      <w:pPr>
        <w:overflowPunct w:val="0"/>
        <w:spacing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E15FA7">
        <w:rPr>
          <w:rFonts w:ascii="ＭＳ 明朝" w:eastAsia="ＭＳ 明朝" w:hAnsi="Times New Roman" w:cs="Times New Roman" w:hint="eastAsia"/>
          <w:color w:val="000000"/>
          <w:spacing w:val="6"/>
          <w:kern w:val="0"/>
          <w:szCs w:val="24"/>
        </w:rPr>
        <w:t>第５条　この助成事業は、公募を原則とする。</w:t>
      </w:r>
    </w:p>
    <w:p w:rsidR="00E15FA7" w:rsidRPr="00E15FA7" w:rsidRDefault="00E15FA7" w:rsidP="005126DB">
      <w:pPr>
        <w:overflowPunct w:val="0"/>
        <w:spacing w:beforeLines="50" w:before="175"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（選考委員会）</w:t>
      </w:r>
    </w:p>
    <w:p w:rsidR="00E15FA7" w:rsidRPr="00E15FA7" w:rsidRDefault="00E15FA7" w:rsidP="005126DB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E27222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６</w:t>
      </w: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　この助成事業を円滑に実施するため、</w:t>
      </w:r>
      <w:r w:rsidR="0044525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本会</w:t>
      </w: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理事会にアカデミア教育研究助成選考委員会（以下「委員会」という。）を</w:t>
      </w:r>
      <w:r w:rsidR="00BC6BC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置く</w:t>
      </w:r>
      <w:r w:rsidRPr="00E15FA7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。</w:t>
      </w:r>
    </w:p>
    <w:p w:rsidR="0055508E" w:rsidRPr="0055508E" w:rsidRDefault="0055508E" w:rsidP="005126DB">
      <w:pPr>
        <w:spacing w:beforeLines="50" w:before="175"/>
      </w:pPr>
      <w:r w:rsidRPr="0055508E">
        <w:rPr>
          <w:rFonts w:hint="eastAsia"/>
        </w:rPr>
        <w:t>（決定）</w:t>
      </w:r>
    </w:p>
    <w:p w:rsidR="0055508E" w:rsidRPr="0055508E" w:rsidRDefault="0055508E" w:rsidP="0055508E">
      <w:r w:rsidRPr="0055508E">
        <w:rPr>
          <w:rFonts w:hint="eastAsia"/>
        </w:rPr>
        <w:t>第</w:t>
      </w:r>
      <w:r w:rsidR="00B73E57">
        <w:rPr>
          <w:rFonts w:hint="eastAsia"/>
        </w:rPr>
        <w:t>７</w:t>
      </w:r>
      <w:r w:rsidRPr="0055508E">
        <w:rPr>
          <w:rFonts w:hint="eastAsia"/>
        </w:rPr>
        <w:t>条</w:t>
      </w:r>
      <w:r w:rsidR="003504EF">
        <w:rPr>
          <w:rFonts w:hint="eastAsia"/>
        </w:rPr>
        <w:t xml:space="preserve">　</w:t>
      </w:r>
      <w:r w:rsidR="00E27222">
        <w:rPr>
          <w:rFonts w:hint="eastAsia"/>
        </w:rPr>
        <w:t>この助成事業</w:t>
      </w:r>
      <w:r w:rsidRPr="0055508E">
        <w:rPr>
          <w:rFonts w:hint="eastAsia"/>
        </w:rPr>
        <w:t>は、理事会で決定する。</w:t>
      </w:r>
    </w:p>
    <w:p w:rsidR="006368D0" w:rsidRPr="006368D0" w:rsidRDefault="006368D0" w:rsidP="005126DB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２　</w:t>
      </w:r>
      <w:r w:rsidR="00DB32B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この</w:t>
      </w: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助成事業を決定したときは、文書により採択者に通知するとともに、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本会の</w:t>
      </w: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ホームページ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で</w:t>
      </w: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公表する。</w:t>
      </w:r>
    </w:p>
    <w:p w:rsidR="00DB32B9" w:rsidRPr="0055508E" w:rsidRDefault="00DB32B9" w:rsidP="005126DB">
      <w:pPr>
        <w:spacing w:beforeLines="50" w:before="175"/>
      </w:pPr>
      <w:r w:rsidRPr="0055508E">
        <w:rPr>
          <w:rFonts w:hint="eastAsia"/>
        </w:rPr>
        <w:t>（選考</w:t>
      </w:r>
      <w:r>
        <w:rPr>
          <w:rFonts w:hint="eastAsia"/>
        </w:rPr>
        <w:t>方法</w:t>
      </w:r>
      <w:r w:rsidRPr="0055508E">
        <w:rPr>
          <w:rFonts w:hint="eastAsia"/>
        </w:rPr>
        <w:t>）</w:t>
      </w:r>
    </w:p>
    <w:p w:rsidR="00DB32B9" w:rsidRPr="0055508E" w:rsidRDefault="00DB32B9" w:rsidP="00DB32B9">
      <w:r w:rsidRPr="0055508E">
        <w:rPr>
          <w:rFonts w:hint="eastAsia"/>
        </w:rPr>
        <w:t>第</w:t>
      </w:r>
      <w:r>
        <w:rPr>
          <w:rFonts w:hint="eastAsia"/>
        </w:rPr>
        <w:t>８</w:t>
      </w:r>
      <w:r w:rsidRPr="0055508E">
        <w:rPr>
          <w:rFonts w:hint="eastAsia"/>
        </w:rPr>
        <w:t>条</w:t>
      </w:r>
      <w:r>
        <w:rPr>
          <w:rFonts w:hint="eastAsia"/>
        </w:rPr>
        <w:t xml:space="preserve">　この助成事業に</w:t>
      </w:r>
      <w:r w:rsidRPr="0055508E">
        <w:rPr>
          <w:rFonts w:hint="eastAsia"/>
        </w:rPr>
        <w:t>選考に関し必要な事項は</w:t>
      </w:r>
      <w:r>
        <w:rPr>
          <w:rFonts w:hint="eastAsia"/>
        </w:rPr>
        <w:t>、</w:t>
      </w:r>
      <w:r w:rsidRPr="0055508E">
        <w:rPr>
          <w:rFonts w:hint="eastAsia"/>
        </w:rPr>
        <w:t>別に定める。</w:t>
      </w:r>
    </w:p>
    <w:p w:rsidR="006368D0" w:rsidRPr="006368D0" w:rsidRDefault="006368D0" w:rsidP="005126DB">
      <w:pPr>
        <w:overflowPunct w:val="0"/>
        <w:spacing w:beforeLines="50" w:before="175" w:line="340" w:lineRule="exact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（助成金の交付）</w:t>
      </w:r>
    </w:p>
    <w:p w:rsidR="006368D0" w:rsidRPr="006368D0" w:rsidRDefault="006368D0" w:rsidP="005126DB">
      <w:pPr>
        <w:overflowPunct w:val="0"/>
        <w:spacing w:line="340" w:lineRule="exact"/>
        <w:ind w:left="227" w:hangingChars="100" w:hanging="227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DB32B9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９</w:t>
      </w: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</w:t>
      </w:r>
      <w:r w:rsidRPr="006368D0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>
        <w:rPr>
          <w:rFonts w:ascii="Times New Roman" w:eastAsia="ＭＳ 明朝" w:hAnsi="Times New Roman" w:cs="Times New Roman" w:hint="eastAsia"/>
          <w:color w:val="000000"/>
          <w:kern w:val="0"/>
          <w:szCs w:val="24"/>
        </w:rPr>
        <w:t>この</w:t>
      </w:r>
      <w:r w:rsidRPr="006368D0">
        <w:rPr>
          <w:rFonts w:ascii="Times New Roman" w:eastAsia="ＭＳ 明朝" w:hAnsi="Times New Roman" w:cs="Times New Roman" w:hint="eastAsia"/>
          <w:color w:val="000000"/>
          <w:kern w:val="0"/>
          <w:szCs w:val="24"/>
        </w:rPr>
        <w:t>助成</w:t>
      </w: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事業の採択を受けた者（以下「被採択者」という。）への助成金の交付は、金融機関預金口座への振り込みによるものとする。</w:t>
      </w:r>
    </w:p>
    <w:p w:rsidR="006368D0" w:rsidRPr="006368D0" w:rsidRDefault="006368D0" w:rsidP="005126DB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被採択者は、所定の振込口座届を</w:t>
      </w:r>
      <w:r w:rsidR="004E74DA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本会</w:t>
      </w: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に提出しなければならない。</w:t>
      </w:r>
    </w:p>
    <w:p w:rsidR="006368D0" w:rsidRPr="006368D0" w:rsidRDefault="006368D0" w:rsidP="00270EDD">
      <w:pPr>
        <w:overflowPunct w:val="0"/>
        <w:spacing w:beforeLines="50" w:before="175"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（採択の取消し・助成金の返還）</w:t>
      </w:r>
    </w:p>
    <w:p w:rsidR="006368D0" w:rsidRPr="006368D0" w:rsidRDefault="006368D0" w:rsidP="00270EDD">
      <w:pPr>
        <w:overflowPunct w:val="0"/>
        <w:spacing w:line="340" w:lineRule="exact"/>
        <w:ind w:left="227" w:hangingChars="100" w:hanging="227"/>
        <w:textAlignment w:val="baseline"/>
        <w:rPr>
          <w:rFonts w:ascii="ＭＳ 明朝" w:eastAsia="ＭＳ 明朝" w:hAnsi="Times New Roman" w:cs="Times New Roman"/>
          <w:color w:val="000000"/>
          <w:spacing w:val="6"/>
          <w:kern w:val="0"/>
          <w:szCs w:val="24"/>
        </w:rPr>
      </w:pP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第</w:t>
      </w:r>
      <w:r w:rsidR="00396F7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１０</w:t>
      </w: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</w:t>
      </w:r>
      <w:r w:rsidRPr="006368D0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6368D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被採択者が申請書類、報告書類、その他関係書類に虚偽の記載をしたとき、採択を取り消し、助成金を返還させる。</w:t>
      </w:r>
    </w:p>
    <w:p w:rsidR="005F6120" w:rsidRDefault="005F6120" w:rsidP="005126DB">
      <w:pPr>
        <w:spacing w:beforeLines="50" w:before="175"/>
      </w:pPr>
      <w:r>
        <w:rPr>
          <w:rFonts w:hint="eastAsia"/>
        </w:rPr>
        <w:t>（補則）</w:t>
      </w:r>
    </w:p>
    <w:p w:rsidR="0055508E" w:rsidRPr="0055508E" w:rsidRDefault="0055508E" w:rsidP="005126DB">
      <w:pPr>
        <w:ind w:left="227" w:hangingChars="100" w:hanging="227"/>
      </w:pPr>
      <w:r w:rsidRPr="0055508E">
        <w:rPr>
          <w:rFonts w:hint="eastAsia"/>
        </w:rPr>
        <w:t>第</w:t>
      </w:r>
      <w:r w:rsidR="00396F71">
        <w:rPr>
          <w:rFonts w:hint="eastAsia"/>
        </w:rPr>
        <w:t>１</w:t>
      </w:r>
      <w:r w:rsidR="00221044">
        <w:rPr>
          <w:rFonts w:hint="eastAsia"/>
        </w:rPr>
        <w:t>１</w:t>
      </w:r>
      <w:bookmarkStart w:id="0" w:name="_GoBack"/>
      <w:bookmarkEnd w:id="0"/>
      <w:r w:rsidRPr="0055508E">
        <w:rPr>
          <w:rFonts w:hint="eastAsia"/>
        </w:rPr>
        <w:t>条</w:t>
      </w:r>
      <w:r w:rsidR="003504EF">
        <w:rPr>
          <w:rFonts w:hint="eastAsia"/>
        </w:rPr>
        <w:t xml:space="preserve">　</w:t>
      </w:r>
      <w:r w:rsidR="00396F71" w:rsidRPr="00B53BA5">
        <w:rPr>
          <w:rFonts w:hint="eastAsia"/>
          <w:szCs w:val="24"/>
        </w:rPr>
        <w:t>この規程に定めるもののほか、この規程の運用に関し必要な事項については、</w:t>
      </w:r>
      <w:r w:rsidR="00396F71" w:rsidRPr="00B53BA5">
        <w:rPr>
          <w:rFonts w:hint="eastAsia"/>
          <w:szCs w:val="24"/>
        </w:rPr>
        <w:lastRenderedPageBreak/>
        <w:t>理事会が定める</w:t>
      </w:r>
      <w:r w:rsidRPr="0055508E">
        <w:rPr>
          <w:rFonts w:hint="eastAsia"/>
        </w:rPr>
        <w:t>。</w:t>
      </w:r>
    </w:p>
    <w:p w:rsidR="000C6891" w:rsidRPr="00BB40A8" w:rsidRDefault="000C6891" w:rsidP="0055508E"/>
    <w:p w:rsidR="0055508E" w:rsidRPr="0055508E" w:rsidRDefault="003504EF" w:rsidP="005126DB">
      <w:pPr>
        <w:ind w:firstLineChars="299" w:firstLine="678"/>
      </w:pPr>
      <w:r>
        <w:rPr>
          <w:rFonts w:hint="eastAsia"/>
        </w:rPr>
        <w:t>附　則</w:t>
      </w:r>
    </w:p>
    <w:p w:rsidR="008C7002" w:rsidRPr="008C7002" w:rsidRDefault="0055508E" w:rsidP="005126DB">
      <w:pPr>
        <w:ind w:firstLineChars="100" w:firstLine="227"/>
        <w:rPr>
          <w:szCs w:val="24"/>
        </w:rPr>
      </w:pPr>
      <w:r w:rsidRPr="0055508E">
        <w:rPr>
          <w:rFonts w:hint="eastAsia"/>
        </w:rPr>
        <w:t>この規程は、</w:t>
      </w:r>
      <w:r w:rsidR="003504EF">
        <w:rPr>
          <w:rFonts w:hint="eastAsia"/>
        </w:rPr>
        <w:t>平成</w:t>
      </w:r>
      <w:r w:rsidR="00E97CA4">
        <w:rPr>
          <w:rFonts w:hint="eastAsia"/>
        </w:rPr>
        <w:t>２３</w:t>
      </w:r>
      <w:r w:rsidR="003504EF">
        <w:rPr>
          <w:rFonts w:hint="eastAsia"/>
        </w:rPr>
        <w:t>年</w:t>
      </w:r>
      <w:r w:rsidR="00E97CA4">
        <w:rPr>
          <w:rFonts w:hint="eastAsia"/>
        </w:rPr>
        <w:t>１２月１</w:t>
      </w:r>
      <w:r w:rsidRPr="0055508E">
        <w:rPr>
          <w:rFonts w:hint="eastAsia"/>
        </w:rPr>
        <w:t>日から施行する。</w:t>
      </w:r>
    </w:p>
    <w:sectPr w:rsidR="008C7002" w:rsidRPr="008C7002" w:rsidSect="00D364F7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DD" w:rsidRDefault="001A7BDD" w:rsidP="00565C31">
      <w:r>
        <w:separator/>
      </w:r>
    </w:p>
  </w:endnote>
  <w:endnote w:type="continuationSeparator" w:id="0">
    <w:p w:rsidR="001A7BDD" w:rsidRDefault="001A7BDD" w:rsidP="00565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DD" w:rsidRDefault="001A7BDD" w:rsidP="00565C31">
      <w:r>
        <w:separator/>
      </w:r>
    </w:p>
  </w:footnote>
  <w:footnote w:type="continuationSeparator" w:id="0">
    <w:p w:rsidR="001A7BDD" w:rsidRDefault="001A7BDD" w:rsidP="00565C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08E"/>
    <w:rsid w:val="00052A7D"/>
    <w:rsid w:val="000953AF"/>
    <w:rsid w:val="000C6891"/>
    <w:rsid w:val="000E1E12"/>
    <w:rsid w:val="000E495C"/>
    <w:rsid w:val="000E7A40"/>
    <w:rsid w:val="00104D04"/>
    <w:rsid w:val="00161992"/>
    <w:rsid w:val="001A7BDD"/>
    <w:rsid w:val="00221044"/>
    <w:rsid w:val="00270EDD"/>
    <w:rsid w:val="002A6CDB"/>
    <w:rsid w:val="002D0EE2"/>
    <w:rsid w:val="002D3BB5"/>
    <w:rsid w:val="002E120C"/>
    <w:rsid w:val="002E5B5B"/>
    <w:rsid w:val="00343DBE"/>
    <w:rsid w:val="003504EF"/>
    <w:rsid w:val="003523BD"/>
    <w:rsid w:val="00396F71"/>
    <w:rsid w:val="003D3ECD"/>
    <w:rsid w:val="00445250"/>
    <w:rsid w:val="00457600"/>
    <w:rsid w:val="0049264B"/>
    <w:rsid w:val="004E06CA"/>
    <w:rsid w:val="004E326A"/>
    <w:rsid w:val="004E74DA"/>
    <w:rsid w:val="0051204C"/>
    <w:rsid w:val="005126DB"/>
    <w:rsid w:val="00516604"/>
    <w:rsid w:val="0055508E"/>
    <w:rsid w:val="00565C31"/>
    <w:rsid w:val="005B151F"/>
    <w:rsid w:val="005B1D44"/>
    <w:rsid w:val="005B6F35"/>
    <w:rsid w:val="005E3786"/>
    <w:rsid w:val="005F1B92"/>
    <w:rsid w:val="005F6120"/>
    <w:rsid w:val="006368D0"/>
    <w:rsid w:val="00650EB5"/>
    <w:rsid w:val="00684B75"/>
    <w:rsid w:val="006E439B"/>
    <w:rsid w:val="007039F6"/>
    <w:rsid w:val="00722BFC"/>
    <w:rsid w:val="007E6FC4"/>
    <w:rsid w:val="00824FD0"/>
    <w:rsid w:val="00856648"/>
    <w:rsid w:val="00873C39"/>
    <w:rsid w:val="00891597"/>
    <w:rsid w:val="0089274A"/>
    <w:rsid w:val="008B0E6B"/>
    <w:rsid w:val="008C7002"/>
    <w:rsid w:val="009459C6"/>
    <w:rsid w:val="009B2022"/>
    <w:rsid w:val="009D6F62"/>
    <w:rsid w:val="009F62D6"/>
    <w:rsid w:val="00A02B34"/>
    <w:rsid w:val="00A21A07"/>
    <w:rsid w:val="00AA2DD2"/>
    <w:rsid w:val="00AB5EF8"/>
    <w:rsid w:val="00AE3F89"/>
    <w:rsid w:val="00AF3DEE"/>
    <w:rsid w:val="00B73E57"/>
    <w:rsid w:val="00BB40A8"/>
    <w:rsid w:val="00BC6BC9"/>
    <w:rsid w:val="00C37659"/>
    <w:rsid w:val="00C752FF"/>
    <w:rsid w:val="00D3158C"/>
    <w:rsid w:val="00D364F7"/>
    <w:rsid w:val="00D83359"/>
    <w:rsid w:val="00DA10A9"/>
    <w:rsid w:val="00DB32B9"/>
    <w:rsid w:val="00DC2282"/>
    <w:rsid w:val="00E15FA7"/>
    <w:rsid w:val="00E27222"/>
    <w:rsid w:val="00E34451"/>
    <w:rsid w:val="00E70C10"/>
    <w:rsid w:val="00E97CA4"/>
    <w:rsid w:val="00ED075C"/>
    <w:rsid w:val="00ED773E"/>
    <w:rsid w:val="00F00062"/>
    <w:rsid w:val="00F325F2"/>
    <w:rsid w:val="00F60FD7"/>
    <w:rsid w:val="00F8753A"/>
    <w:rsid w:val="00FD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C31"/>
    <w:rPr>
      <w:sz w:val="24"/>
    </w:rPr>
  </w:style>
  <w:style w:type="paragraph" w:styleId="a6">
    <w:name w:val="footer"/>
    <w:basedOn w:val="a"/>
    <w:link w:val="a7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C3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8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08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52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5C31"/>
    <w:rPr>
      <w:sz w:val="24"/>
    </w:rPr>
  </w:style>
  <w:style w:type="paragraph" w:styleId="a6">
    <w:name w:val="footer"/>
    <w:basedOn w:val="a"/>
    <w:link w:val="a7"/>
    <w:uiPriority w:val="99"/>
    <w:unhideWhenUsed/>
    <w:rsid w:val="00565C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5C31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DC22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28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4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FE118-91BD-40ED-99D4-BB4E4F43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kazuo okada</dc:creator>
  <cp:lastModifiedBy>kazuo okada</cp:lastModifiedBy>
  <cp:revision>7</cp:revision>
  <cp:lastPrinted>2012-11-30T01:04:00Z</cp:lastPrinted>
  <dcterms:created xsi:type="dcterms:W3CDTF">2011-12-20T08:05:00Z</dcterms:created>
  <dcterms:modified xsi:type="dcterms:W3CDTF">2012-11-30T01:06:00Z</dcterms:modified>
</cp:coreProperties>
</file>